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信阳市水利局其他水利类专家库成员名单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60"/>
        <w:gridCol w:w="307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所属专家库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周保军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许永征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叶云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胡传银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蔡传瑞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曹光华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雷钢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段练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邓俊成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连光学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姚南翔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袁博文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市水土保持监督监测站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喻天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市水土保持监督监测站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张佰伶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  <w:t>张志勤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周显政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孙旭辉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郭步天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陈雷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毛永生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市水利水电工程建设质量监测站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王玮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市河沙管理站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邹冬冬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市水利局机关服务中心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刘双玉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市水利局机关服务中心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张廉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市水利局机关服务中心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詹发竹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浉河管理处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李友光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浉河管理处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代杰文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市淮河管理处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余培国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刘力强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张相阳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李范涛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卢海舰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王超毓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刘术友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胡军辉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张晓昕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段炼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张洪霞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单辉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杨勇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冯锐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方娟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杨静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谢春红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晁雷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杨兵红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顾鑫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周健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程凌云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余勇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高顺峰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鲇鱼山水库管理局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黄  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鲇鱼山水库管理局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高顺锋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李振安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王玉振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付明涛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张振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陈大洪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罗山县水利局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宋德强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倪向红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刘庆勇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杨明凤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张剑琴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徐坤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屈万成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王建军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蔡道志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息县水利局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孙洁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易本兴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光山县水利局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杨胜意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光山县水利局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宋文松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光山县水利局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光山县水利局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光山县水利局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杨允江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彭仁锋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高春锦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姜海洲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杨永生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严富海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陈占郡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吴涛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祝孔勇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邓云龙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刘效东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蔡世祥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付兆丰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高阳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宋杨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周永金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张振豫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刘术华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蒋刚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钱如刚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胡家武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程鹏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张友辉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刘满洋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105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彭艳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建设管理、规划设计</w:t>
            </w:r>
          </w:p>
        </w:tc>
      </w:tr>
    </w:tbl>
    <w:p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9CBF4C9-52C7-45AC-804E-9DED95AD56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3A8FC0-C3D7-403D-BF5D-19769F155A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dhOGMyNDA5NzBmOGVkMjA3YmIyNWRlMTY2OWEifQ=="/>
  </w:docVars>
  <w:rsids>
    <w:rsidRoot w:val="7C3162CD"/>
    <w:rsid w:val="06F95E24"/>
    <w:rsid w:val="07707311"/>
    <w:rsid w:val="0CB24D92"/>
    <w:rsid w:val="113969C6"/>
    <w:rsid w:val="13DC5C75"/>
    <w:rsid w:val="1B0818E3"/>
    <w:rsid w:val="1EA3625D"/>
    <w:rsid w:val="1ED61CF8"/>
    <w:rsid w:val="2118547A"/>
    <w:rsid w:val="275D5ED7"/>
    <w:rsid w:val="2E934962"/>
    <w:rsid w:val="2EFF056F"/>
    <w:rsid w:val="36F82404"/>
    <w:rsid w:val="39821A8E"/>
    <w:rsid w:val="40ED1519"/>
    <w:rsid w:val="429C02BB"/>
    <w:rsid w:val="42E474F7"/>
    <w:rsid w:val="440A344E"/>
    <w:rsid w:val="464159BF"/>
    <w:rsid w:val="48EC3D42"/>
    <w:rsid w:val="4D5819A6"/>
    <w:rsid w:val="53980D4F"/>
    <w:rsid w:val="55144405"/>
    <w:rsid w:val="569A4DDE"/>
    <w:rsid w:val="59696A4A"/>
    <w:rsid w:val="6BCC49B9"/>
    <w:rsid w:val="6BD37959"/>
    <w:rsid w:val="6BF82C27"/>
    <w:rsid w:val="6D8022AA"/>
    <w:rsid w:val="73D414D7"/>
    <w:rsid w:val="791968F9"/>
    <w:rsid w:val="7C06069C"/>
    <w:rsid w:val="7C3162CD"/>
    <w:rsid w:val="7EA45410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1923</Words>
  <Characters>2024</Characters>
  <Lines>0</Lines>
  <Paragraphs>0</Paragraphs>
  <TotalTime>0</TotalTime>
  <ScaleCrop>false</ScaleCrop>
  <LinksUpToDate>false</LinksUpToDate>
  <CharactersWithSpaces>2026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2022-06-07T01:52:00Z</dcterms:created>
  <dc:creator>☀ Fuuz</dc:creator>
  <cp:lastModifiedBy>☀ Fuuz</cp:lastModifiedBy>
  <dcterms:modified xsi:type="dcterms:W3CDTF">2022-07-20T08:40:27Z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2AD18B82E6034745B92C1E0F501BEBD1</vt:lpwstr>
  </property>
</Properties>
</file>